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2E4C7A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E4C7A" w:rsidRPr="002E4C7A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2E4C7A" w:rsidRPr="002E4C7A">
        <w:rPr>
          <w:sz w:val="27"/>
          <w:szCs w:val="27"/>
        </w:rPr>
        <w:t>Заневского</w:t>
      </w:r>
      <w:proofErr w:type="spellEnd"/>
      <w:r w:rsidR="002E4C7A" w:rsidRPr="002E4C7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23.12.2024 № 1200 «Об утверждении Перечня и кодов целевых статей и дополнительных кодов расходов бюджета </w:t>
      </w:r>
      <w:proofErr w:type="spellStart"/>
      <w:r w:rsidR="002E4C7A" w:rsidRPr="002E4C7A">
        <w:rPr>
          <w:sz w:val="27"/>
          <w:szCs w:val="27"/>
        </w:rPr>
        <w:t>Заневского</w:t>
      </w:r>
      <w:proofErr w:type="spellEnd"/>
      <w:r w:rsidR="002E4C7A" w:rsidRPr="002E4C7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2E4C7A" w:rsidRPr="002E4C7A">
        <w:rPr>
          <w:sz w:val="27"/>
          <w:szCs w:val="27"/>
        </w:rPr>
        <w:t>со статьями 7, 20, 21, 23 Бюджетного кодекса Российской Федерации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0803" w:rsidRDefault="00DB0803" w:rsidP="003E7623">
      <w:r>
        <w:separator/>
      </w:r>
    </w:p>
  </w:endnote>
  <w:endnote w:type="continuationSeparator" w:id="0">
    <w:p w:rsidR="00DB0803" w:rsidRDefault="00DB080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0803" w:rsidRDefault="00DB0803" w:rsidP="003E7623">
      <w:r>
        <w:separator/>
      </w:r>
    </w:p>
  </w:footnote>
  <w:footnote w:type="continuationSeparator" w:id="0">
    <w:p w:rsidR="00DB0803" w:rsidRDefault="00DB080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E8C59-647C-4EE1-9CBD-CE9AD204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2025-12-03T13:26:00Z</dcterms:created>
  <dcterms:modified xsi:type="dcterms:W3CDTF">2025-12-03T13:26:00Z</dcterms:modified>
</cp:coreProperties>
</file>